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outline w:val="false"/>
          <w:dstrike w:val="false"/>
          <w:strike w:val="false"/>
          <w:sz w:val="24"/>
          <w:i w:val="false"/>
          <w:shadow w:val="false"/>
          <w:u w:val="none"/>
          <w:b w:val="false"/>
          <w:sz w:val="24"/>
          <w:i w:val="false"/>
          <w:b w:val="false"/>
          <w:szCs w:val="24"/>
          <w:em w:val="none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eastAsia="SimSun" w:cs="Ari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eastAsia="SimSun" w:cs="Ari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eastAsia="SimSun" w:cs="Ari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jc w:val="center"/>
      </w:pPr>
      <w:r>
        <w:rPr>
          <w:rFonts w:ascii="Times New Roman" w:hAnsi="Times New Roman"/>
          <w:sz w:val="24"/>
          <w:szCs w:val="24"/>
        </w:rPr>
        <w:t>Платежи на 2017г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eastAsia="SimSun" w:cs="Ari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eastAsia="SimSun" w:cs="Ari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tbl>
      <w:tblPr>
        <w:tblW w:w="8850" w:type="dxa"/>
        <w:jc w:val="left"/>
        <w:tblInd w:w="2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394"/>
        <w:gridCol w:w="3899"/>
        <w:gridCol w:w="2366"/>
        <w:gridCol w:w="2190"/>
      </w:tblGrid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Вид платежа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 01.01.17 до 30.06.17 (р/м2)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 01.07.17 до 31.12.17 (р/м2)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общ. имущества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10,39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11,90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Текущий ремонт общ. имущества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5,89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6,21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МКД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5,50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5,90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придомовой территории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2,00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2,00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и ремонт лифтов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1,37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2,10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ПЗУ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1,75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1,75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Liberation Serif" w:hAnsi="Liberation Serif" w:eastAsia="SimSun" w:cs="Arial"/>
                <w:color w:val="00000A"/>
                <w:lang w:val="ru-RU" w:eastAsia="zh-CN" w:bidi="hi-IN"/>
              </w:rPr>
            </w:pPr>
            <w:r>
              <w:rPr>
                <w:rFonts w:eastAsia="SimSun" w:cs="Arial"/>
                <w:color w:val="00000A"/>
                <w:sz w:val="24"/>
                <w:szCs w:val="24"/>
                <w:lang w:val="ru-RU" w:eastAsia="zh-CN" w:bidi="hi-IN"/>
              </w:rPr>
              <w:t>7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/>
              <w:t>АППЗ</w:t>
            </w:r>
            <w:r>
              <w:rPr/>
              <w:t>(после заключения договора)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Liberation Serif" w:hAnsi="Liberation Serif" w:eastAsia="SimSun" w:cs="Arial"/>
                <w:color w:val="00000A"/>
                <w:lang w:val="ru-RU" w:eastAsia="zh-CN" w:bidi="hi-IN"/>
              </w:rPr>
            </w:pPr>
            <w:r>
              <w:rPr/>
              <w:t>-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sz w:val="24"/>
                <w:shd w:fill="auto" w:val="clear"/>
                <w:sz w:val="24"/>
                <w:szCs w:val="24"/>
                <w:rFonts w:ascii="Liberation Serif" w:hAnsi="Liberation Serif" w:eastAsia="SimSun" w:cs="Arial"/>
                <w:color w:val="00000A"/>
                <w:lang w:val="ru-RU" w:eastAsia="zh-CN" w:bidi="hi-IN"/>
              </w:rPr>
            </w:pPr>
            <w:r>
              <w:rPr>
                <w:shd w:fill="auto" w:val="clear"/>
              </w:rPr>
              <w:t>0,44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Liberation Serif" w:hAnsi="Liberation Serif" w:eastAsia="SimSun" w:cs="Arial"/>
                <w:color w:val="00000A"/>
                <w:lang w:val="ru-RU" w:eastAsia="zh-CN" w:bidi="hi-IN"/>
              </w:rPr>
            </w:pPr>
            <w:r>
              <w:rPr>
                <w:rFonts w:eastAsia="SimSun" w:cs="Arial"/>
                <w:color w:val="00000A"/>
                <w:sz w:val="24"/>
                <w:szCs w:val="24"/>
                <w:lang w:val="ru-RU" w:eastAsia="zh-CN" w:bidi="hi-IN"/>
              </w:rPr>
              <w:t>8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/>
              <w:t>Эксплуатация ОДПУ</w:t>
            </w:r>
            <w:r>
              <w:rPr>
                <w:rFonts w:eastAsia="SimSun" w:cs="Arial"/>
                <w:color w:val="00000A"/>
                <w:sz w:val="24"/>
                <w:szCs w:val="24"/>
                <w:lang w:val="ru-RU" w:eastAsia="zh-CN" w:bidi="hi-IN"/>
              </w:rPr>
              <w:t xml:space="preserve"> 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Liberation Serif" w:hAnsi="Liberation Serif" w:eastAsia="SimSun" w:cs="Arial"/>
                <w:color w:val="00000A"/>
                <w:lang w:val="ru-RU" w:eastAsia="zh-CN" w:bidi="hi-IN"/>
              </w:rPr>
            </w:pPr>
            <w:r>
              <w:rPr>
                <w:rFonts w:eastAsia="SimSun" w:cs="Arial"/>
                <w:color w:val="00000A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SimSun" w:cs="Arial"/>
                <w:color w:val="00000A"/>
                <w:sz w:val="24"/>
                <w:szCs w:val="24"/>
                <w:lang w:val="ru-RU" w:eastAsia="zh-CN" w:bidi="hi-IN"/>
              </w:rPr>
              <w:t>0,66(с 01.05.2017)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Liberation Serif" w:hAnsi="Liberation Serif" w:eastAsia="SimSun" w:cs="Arial"/>
                <w:color w:val="00000A"/>
                <w:lang w:val="ru-RU" w:eastAsia="zh-CN" w:bidi="hi-IN"/>
              </w:rPr>
            </w:pPr>
            <w:r>
              <w:rPr/>
              <w:t>0,66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Обслужив. ИТП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0,59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0,59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Контр. Дисп. 1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4,00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4,00</w:t>
            </w:r>
            <w:r/>
          </w:p>
        </w:tc>
      </w:tr>
      <w:tr>
        <w:trPr/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/>
          </w:p>
        </w:tc>
        <w:tc>
          <w:tcPr>
            <w:tcW w:w="3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Антенна</w:t>
            </w:r>
            <w:r/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110,00 в месяц с квартиры</w:t>
            </w:r>
            <w:r/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135,00 в месяц с квартиры</w:t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Arial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24925</TotalTime>
  <Application>LibreOffice/4.3.4.1$Windows_x86 LibreOffice_project/bc356b2f991740509f321d70e4512a6a54c5f243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2016-06-09T14:25:03Z</dcterms:created>
  <dc:language>ru-RU</dc:language>
  <cp:lastPrinted>2017-04-24T17:56:32Z</cp:lastPrinted>
  <dcterms:modified xsi:type="dcterms:W3CDTF">2017-04-24T17:56:43Z</dcterms:modified>
  <cp:revision>8</cp:revision>
</cp:coreProperties>
</file>